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EA" w:rsidRPr="001B780A" w:rsidRDefault="00FB6BEA" w:rsidP="001B780A">
      <w:pPr>
        <w:pStyle w:val="Header"/>
        <w:jc w:val="right"/>
        <w:rPr>
          <w:sz w:val="24"/>
          <w:szCs w:val="24"/>
          <w:lang w:val="et-EE"/>
        </w:rPr>
      </w:pPr>
      <w:r w:rsidRPr="001B780A">
        <w:rPr>
          <w:sz w:val="24"/>
          <w:szCs w:val="24"/>
          <w:lang w:val="et-EE"/>
        </w:rPr>
        <w:t>EELNÕU</w:t>
      </w:r>
    </w:p>
    <w:p w:rsidR="00FB6BEA" w:rsidRDefault="00FB6BEA" w:rsidP="008A09A1">
      <w:pPr>
        <w:jc w:val="center"/>
      </w:pPr>
      <w:r w:rsidRPr="00710D01">
        <w:object w:dxaOrig="552" w:dyaOrig="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0pt" o:ole="">
            <v:imagedata r:id="rId7" o:title=""/>
          </v:shape>
          <o:OLEObject Type="Embed" ProgID="Word.Picture.8" ShapeID="_x0000_i1025" DrawAspect="Content" ObjectID="_1572349591" r:id="rId8"/>
        </w:object>
      </w:r>
    </w:p>
    <w:p w:rsidR="00FB6BEA" w:rsidRDefault="00FB6BEA" w:rsidP="00CE63B5">
      <w:pPr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NARVA-JÕESUU </w:t>
      </w:r>
      <w:r w:rsidRPr="00710D01">
        <w:rPr>
          <w:b/>
          <w:sz w:val="32"/>
          <w:szCs w:val="32"/>
        </w:rPr>
        <w:t>LINNAVOLIKOGU</w:t>
      </w:r>
    </w:p>
    <w:p w:rsidR="00FB6BEA" w:rsidRPr="008A5B73" w:rsidRDefault="00FB6BEA" w:rsidP="001B780A">
      <w:pPr>
        <w:spacing w:before="120" w:after="120"/>
        <w:jc w:val="center"/>
        <w:rPr>
          <w:b/>
          <w:spacing w:val="120"/>
          <w:sz w:val="32"/>
          <w:szCs w:val="32"/>
        </w:rPr>
      </w:pPr>
      <w:r>
        <w:rPr>
          <w:b/>
          <w:spacing w:val="120"/>
          <w:sz w:val="32"/>
          <w:szCs w:val="32"/>
        </w:rPr>
        <w:t>MÄÄRUS</w:t>
      </w:r>
    </w:p>
    <w:p w:rsidR="00FB6BEA" w:rsidRPr="008A09A1" w:rsidRDefault="00FB6BEA" w:rsidP="00CE63B5">
      <w:pPr>
        <w:spacing w:before="120" w:after="120"/>
        <w:rPr>
          <w:spacing w:val="120"/>
        </w:rPr>
      </w:pPr>
    </w:p>
    <w:p w:rsidR="00FB6BEA" w:rsidRPr="00710D01" w:rsidRDefault="00FB6BEA" w:rsidP="00CE63B5">
      <w:pPr>
        <w:tabs>
          <w:tab w:val="right" w:pos="9214"/>
        </w:tabs>
        <w:autoSpaceDE w:val="0"/>
        <w:autoSpaceDN w:val="0"/>
        <w:adjustRightInd w:val="0"/>
        <w:spacing w:before="120" w:after="120"/>
      </w:pPr>
      <w:r w:rsidRPr="00710D01">
        <w:t>Narva-Jõesuu</w:t>
      </w:r>
      <w:r w:rsidRPr="00710D01">
        <w:tab/>
      </w:r>
      <w:r>
        <w:t>22</w:t>
      </w:r>
      <w:r w:rsidRPr="00710D01">
        <w:t xml:space="preserve">.11.2017 nr </w:t>
      </w:r>
      <w:r w:rsidRPr="001B780A">
        <w:t>…</w:t>
      </w:r>
    </w:p>
    <w:p w:rsidR="00FB6BEA" w:rsidRDefault="00FB6BEA" w:rsidP="00CE63B5">
      <w:pPr>
        <w:spacing w:before="120" w:after="120"/>
        <w:jc w:val="both"/>
        <w:rPr>
          <w:b/>
          <w:bCs/>
        </w:rPr>
      </w:pPr>
    </w:p>
    <w:p w:rsidR="00FB6BEA" w:rsidRPr="00B31A5F" w:rsidRDefault="00FB6BEA" w:rsidP="00CE63B5">
      <w:pPr>
        <w:spacing w:before="120" w:after="120"/>
        <w:rPr>
          <w:b/>
        </w:rPr>
      </w:pPr>
      <w:r>
        <w:rPr>
          <w:b/>
        </w:rPr>
        <w:t>Narva-Jõesuu Linnav</w:t>
      </w:r>
      <w:r w:rsidRPr="00B31A5F">
        <w:rPr>
          <w:b/>
        </w:rPr>
        <w:t xml:space="preserve">olikogu </w:t>
      </w:r>
      <w:r>
        <w:rPr>
          <w:b/>
        </w:rPr>
        <w:t>hüvitused</w:t>
      </w:r>
      <w:r w:rsidRPr="00B31A5F">
        <w:rPr>
          <w:b/>
        </w:rPr>
        <w:t xml:space="preserve"> </w:t>
      </w:r>
      <w:r>
        <w:rPr>
          <w:b/>
        </w:rPr>
        <w:br/>
      </w:r>
      <w:r w:rsidRPr="00B31A5F">
        <w:rPr>
          <w:b/>
        </w:rPr>
        <w:t>ja hüvituse maksmise kord</w:t>
      </w:r>
    </w:p>
    <w:p w:rsidR="00FB6BEA" w:rsidRDefault="00FB6BEA" w:rsidP="00CE63B5">
      <w:pPr>
        <w:spacing w:before="120" w:after="120"/>
      </w:pPr>
      <w:r w:rsidRPr="00B31A5F">
        <w:t xml:space="preserve">Määrus kehtestatakse kohaliku omavalitsuse korralduse seaduse § 22 lõike 1 punkti 21 ja 22, </w:t>
      </w:r>
      <w:r>
        <w:t>Narva-Jõesuu linna</w:t>
      </w:r>
      <w:r w:rsidRPr="00B31A5F">
        <w:t xml:space="preserve"> põhimääruse §</w:t>
      </w:r>
      <w:r>
        <w:t xml:space="preserve"> 6 lõike 4</w:t>
      </w:r>
      <w:r w:rsidRPr="00B31A5F">
        <w:t xml:space="preserve">, Vabariigi Valitsuse määruse </w:t>
      </w:r>
      <w:r>
        <w:t>14</w:t>
      </w:r>
      <w:r w:rsidRPr="00B31A5F">
        <w:t>.</w:t>
      </w:r>
      <w:r>
        <w:t>07.2006 määruse nr 164</w:t>
      </w:r>
      <w:r w:rsidRPr="00B31A5F">
        <w:t xml:space="preserve"> „Teenistus-, töö- või ametiülesannete täitmisel isikliku sõiduauto kasutamise kohta arvestuse pidamise ja hüvitise maksmise kord” alusel.</w:t>
      </w:r>
    </w:p>
    <w:p w:rsidR="00FB6BEA" w:rsidRPr="00B31A5F" w:rsidRDefault="00FB6BEA" w:rsidP="00CE63B5">
      <w:pPr>
        <w:spacing w:before="120" w:after="120"/>
        <w:rPr>
          <w:b/>
        </w:rPr>
      </w:pPr>
      <w:bookmarkStart w:id="0" w:name="OLE_LINK4"/>
      <w:bookmarkStart w:id="1" w:name="OLE_LINK3"/>
      <w:r w:rsidRPr="00B31A5F">
        <w:rPr>
          <w:b/>
        </w:rPr>
        <w:t>§ 1. Üldsätted</w:t>
      </w:r>
    </w:p>
    <w:p w:rsidR="00FB6BEA" w:rsidRPr="00B31A5F" w:rsidRDefault="00FB6BEA" w:rsidP="00CE63B5">
      <w:pPr>
        <w:spacing w:before="120" w:after="120"/>
      </w:pPr>
      <w:r w:rsidRPr="00B31A5F">
        <w:t xml:space="preserve">Käesolev kord reguleerib </w:t>
      </w:r>
      <w:r>
        <w:t>Narva-Jõesuu</w:t>
      </w:r>
      <w:r w:rsidRPr="00B31A5F">
        <w:t xml:space="preserve"> </w:t>
      </w:r>
      <w:r>
        <w:t>Linna</w:t>
      </w:r>
      <w:r w:rsidRPr="00B31A5F">
        <w:t>volikogu (edaspidi volikogu) tööst osavõtu eest makstava tasu suurust ja korda ning hüvituse määramist volikogu ülesannete täitmisel tehtud kulutuste eest. Korraga sätestat</w:t>
      </w:r>
      <w:r>
        <w:t xml:space="preserve">akse tasu maksmine ka neile </w:t>
      </w:r>
      <w:r w:rsidRPr="00B31A5F">
        <w:t>volikogu komis</w:t>
      </w:r>
      <w:r>
        <w:t xml:space="preserve">joni liikmetele, kes ei ole </w:t>
      </w:r>
      <w:r w:rsidRPr="00B31A5F">
        <w:t>volikogu liikmed.</w:t>
      </w:r>
    </w:p>
    <w:p w:rsidR="00FB6BEA" w:rsidRPr="00B31A5F" w:rsidRDefault="00FB6BEA" w:rsidP="00CE63B5">
      <w:pPr>
        <w:spacing w:before="120" w:after="120"/>
      </w:pPr>
      <w:r w:rsidRPr="00B31A5F">
        <w:rPr>
          <w:b/>
        </w:rPr>
        <w:t>§ 2. Tasu suurus</w:t>
      </w:r>
    </w:p>
    <w:p w:rsidR="00FB6BEA" w:rsidRPr="00B31A5F" w:rsidRDefault="00FB6BEA" w:rsidP="001B780A">
      <w:pPr>
        <w:numPr>
          <w:ilvl w:val="0"/>
          <w:numId w:val="19"/>
        </w:numPr>
        <w:tabs>
          <w:tab w:val="clear" w:pos="420"/>
          <w:tab w:val="num" w:pos="0"/>
          <w:tab w:val="left" w:pos="180"/>
          <w:tab w:val="left" w:pos="360"/>
        </w:tabs>
        <w:spacing w:before="120" w:after="120"/>
        <w:ind w:left="0" w:firstLine="0"/>
      </w:pPr>
      <w:r>
        <w:t>V</w:t>
      </w:r>
      <w:r w:rsidRPr="00B31A5F">
        <w:t xml:space="preserve">olikogu maksab volikogu liikmetele volikogu ülesannete täitmisel tehtud kulutuste ning volikogu tööst osavõtu eest tasu ja </w:t>
      </w:r>
      <w:r>
        <w:t>tööst osavõtu eest hüvitist linn</w:t>
      </w:r>
      <w:r w:rsidRPr="00B31A5F">
        <w:t>aeelarves selleks ettenähtud summade ulatuses.</w:t>
      </w:r>
    </w:p>
    <w:p w:rsidR="00FB6BEA" w:rsidRDefault="00FB6BEA" w:rsidP="001B780A">
      <w:pPr>
        <w:pStyle w:val="ListParagraph"/>
        <w:numPr>
          <w:ilvl w:val="0"/>
          <w:numId w:val="19"/>
        </w:numPr>
        <w:tabs>
          <w:tab w:val="clear" w:pos="420"/>
          <w:tab w:val="num" w:pos="0"/>
          <w:tab w:val="left" w:pos="180"/>
          <w:tab w:val="left" w:pos="360"/>
        </w:tabs>
        <w:suppressAutoHyphens/>
        <w:spacing w:before="120" w:after="120"/>
        <w:ind w:left="0" w:firstLine="0"/>
        <w:contextualSpacing w:val="0"/>
      </w:pPr>
      <w:r>
        <w:t>V</w:t>
      </w:r>
      <w:r w:rsidRPr="00B31A5F">
        <w:t xml:space="preserve">olikogu esimehe </w:t>
      </w:r>
      <w:r>
        <w:t>ametikoht on palgaline töötasuga 2 000 eurot kuus.</w:t>
      </w:r>
    </w:p>
    <w:p w:rsidR="00FB6BEA" w:rsidRDefault="00FB6BEA" w:rsidP="001B780A">
      <w:pPr>
        <w:pStyle w:val="ListParagraph"/>
        <w:numPr>
          <w:ilvl w:val="0"/>
          <w:numId w:val="19"/>
        </w:numPr>
        <w:tabs>
          <w:tab w:val="clear" w:pos="420"/>
          <w:tab w:val="num" w:pos="0"/>
          <w:tab w:val="left" w:pos="180"/>
          <w:tab w:val="left" w:pos="360"/>
        </w:tabs>
        <w:suppressAutoHyphens/>
        <w:spacing w:before="120" w:after="120"/>
        <w:ind w:left="0" w:firstLine="0"/>
        <w:contextualSpacing w:val="0"/>
      </w:pPr>
      <w:r>
        <w:t>Volikogu aseesimeeste</w:t>
      </w:r>
      <w:r w:rsidRPr="00B31A5F">
        <w:t xml:space="preserve"> tas</w:t>
      </w:r>
      <w:r>
        <w:t>u suuruseks on 700 eurot kuus.</w:t>
      </w:r>
    </w:p>
    <w:p w:rsidR="00FB6BEA" w:rsidRDefault="00FB6BEA" w:rsidP="001B780A">
      <w:pPr>
        <w:pStyle w:val="ListParagraph"/>
        <w:numPr>
          <w:ilvl w:val="0"/>
          <w:numId w:val="19"/>
        </w:numPr>
        <w:tabs>
          <w:tab w:val="clear" w:pos="420"/>
          <w:tab w:val="num" w:pos="0"/>
          <w:tab w:val="left" w:pos="180"/>
          <w:tab w:val="left" w:pos="360"/>
        </w:tabs>
        <w:suppressAutoHyphens/>
        <w:spacing w:before="120" w:after="120"/>
        <w:ind w:left="0" w:firstLine="0"/>
        <w:contextualSpacing w:val="0"/>
      </w:pPr>
      <w:r>
        <w:t>V</w:t>
      </w:r>
      <w:r w:rsidRPr="00B31A5F">
        <w:t>olikogu liikme tasu suuruseks on 20</w:t>
      </w:r>
      <w:r>
        <w:t xml:space="preserve">0 </w:t>
      </w:r>
      <w:r w:rsidRPr="00B31A5F">
        <w:t>eurot kuus</w:t>
      </w:r>
      <w:r>
        <w:t>.</w:t>
      </w:r>
    </w:p>
    <w:p w:rsidR="00FB6BEA" w:rsidRPr="00050268" w:rsidRDefault="00FB6BEA" w:rsidP="001B780A">
      <w:pPr>
        <w:pStyle w:val="ListParagraph"/>
        <w:numPr>
          <w:ilvl w:val="0"/>
          <w:numId w:val="19"/>
        </w:numPr>
        <w:tabs>
          <w:tab w:val="clear" w:pos="420"/>
          <w:tab w:val="num" w:pos="0"/>
          <w:tab w:val="left" w:pos="180"/>
          <w:tab w:val="left" w:pos="360"/>
        </w:tabs>
        <w:suppressAutoHyphens/>
        <w:spacing w:before="120" w:after="120"/>
        <w:ind w:left="0" w:firstLine="0"/>
        <w:contextualSpacing w:val="0"/>
      </w:pPr>
      <w:r>
        <w:t>V</w:t>
      </w:r>
      <w:r w:rsidRPr="00B31A5F">
        <w:t>olikogu alatise komisjoni esimehe tas</w:t>
      </w:r>
      <w:r>
        <w:t>u suuruseks on 100 eurot kuus. Alatise k</w:t>
      </w:r>
      <w:r w:rsidRPr="00050268">
        <w:rPr>
          <w:color w:val="202020"/>
          <w:lang w:eastAsia="et-EE"/>
        </w:rPr>
        <w:t>omisjoni esimehele makstakse komisjoni koosoleku läbiviimise eest tasu 100 eurot.</w:t>
      </w:r>
    </w:p>
    <w:p w:rsidR="00FB6BEA" w:rsidRPr="00050268" w:rsidRDefault="00FB6BEA" w:rsidP="001B780A">
      <w:pPr>
        <w:pStyle w:val="ListParagraph"/>
        <w:numPr>
          <w:ilvl w:val="0"/>
          <w:numId w:val="19"/>
        </w:numPr>
        <w:tabs>
          <w:tab w:val="clear" w:pos="420"/>
          <w:tab w:val="num" w:pos="0"/>
          <w:tab w:val="left" w:pos="180"/>
          <w:tab w:val="left" w:pos="360"/>
        </w:tabs>
        <w:suppressAutoHyphens/>
        <w:spacing w:before="120" w:after="120"/>
        <w:ind w:left="0" w:firstLine="0"/>
        <w:contextualSpacing w:val="0"/>
      </w:pPr>
      <w:r>
        <w:t>V</w:t>
      </w:r>
      <w:r w:rsidRPr="00B31A5F">
        <w:t>olikogu alatise komisjon</w:t>
      </w:r>
      <w:r>
        <w:t>i aseesimehe tasu suuruseks on 50</w:t>
      </w:r>
      <w:r w:rsidRPr="00B31A5F">
        <w:t xml:space="preserve"> eurot kuus</w:t>
      </w:r>
      <w:r>
        <w:t xml:space="preserve">. </w:t>
      </w:r>
      <w:r w:rsidRPr="00050268">
        <w:rPr>
          <w:color w:val="202020"/>
          <w:lang w:eastAsia="et-EE"/>
        </w:rPr>
        <w:t>Alatise komisjoni aseesimehele makstakse komisjoni koosoleku</w:t>
      </w:r>
      <w:r>
        <w:rPr>
          <w:color w:val="202020"/>
          <w:lang w:eastAsia="et-EE"/>
        </w:rPr>
        <w:t>l osalemise eest</w:t>
      </w:r>
      <w:r w:rsidRPr="00050268">
        <w:rPr>
          <w:color w:val="202020"/>
          <w:lang w:eastAsia="et-EE"/>
        </w:rPr>
        <w:t xml:space="preserve"> tasu 50 </w:t>
      </w:r>
      <w:r>
        <w:rPr>
          <w:color w:val="202020"/>
          <w:lang w:eastAsia="et-EE"/>
        </w:rPr>
        <w:t>euro.</w:t>
      </w:r>
    </w:p>
    <w:p w:rsidR="00FB6BEA" w:rsidRPr="00B31A5F" w:rsidRDefault="00FB6BEA" w:rsidP="001B780A">
      <w:pPr>
        <w:pStyle w:val="ListParagraph"/>
        <w:numPr>
          <w:ilvl w:val="0"/>
          <w:numId w:val="19"/>
        </w:numPr>
        <w:tabs>
          <w:tab w:val="clear" w:pos="420"/>
          <w:tab w:val="num" w:pos="0"/>
          <w:tab w:val="left" w:pos="180"/>
          <w:tab w:val="left" w:pos="360"/>
        </w:tabs>
        <w:suppressAutoHyphens/>
        <w:spacing w:before="120" w:after="120"/>
        <w:ind w:left="0" w:firstLine="0"/>
        <w:contextualSpacing w:val="0"/>
      </w:pPr>
      <w:r>
        <w:t>V</w:t>
      </w:r>
      <w:r w:rsidRPr="00B31A5F">
        <w:t>olikogu alatise komi</w:t>
      </w:r>
      <w:r>
        <w:t>sjoni liikme tasu suuruseks on 5</w:t>
      </w:r>
      <w:r w:rsidRPr="00B31A5F">
        <w:t>0</w:t>
      </w:r>
      <w:r>
        <w:t xml:space="preserve"> </w:t>
      </w:r>
      <w:r w:rsidRPr="00B31A5F">
        <w:t>eurot koosolekul osalemise korral.</w:t>
      </w:r>
    </w:p>
    <w:bookmarkEnd w:id="0"/>
    <w:bookmarkEnd w:id="1"/>
    <w:p w:rsidR="00FB6BEA" w:rsidRPr="00B31A5F" w:rsidRDefault="00FB6BEA" w:rsidP="00CE63B5">
      <w:pPr>
        <w:spacing w:before="120" w:after="120"/>
        <w:rPr>
          <w:b/>
        </w:rPr>
      </w:pPr>
      <w:r w:rsidRPr="00B31A5F">
        <w:rPr>
          <w:b/>
        </w:rPr>
        <w:t xml:space="preserve">§ 3. </w:t>
      </w:r>
      <w:r>
        <w:rPr>
          <w:b/>
        </w:rPr>
        <w:t>Isikliku s</w:t>
      </w:r>
      <w:r w:rsidRPr="00B31A5F">
        <w:rPr>
          <w:b/>
        </w:rPr>
        <w:t>õidu</w:t>
      </w:r>
      <w:r>
        <w:rPr>
          <w:b/>
        </w:rPr>
        <w:t>auto kasutamise kulude hüvitamine</w:t>
      </w:r>
      <w:bookmarkStart w:id="2" w:name="_GoBack"/>
      <w:bookmarkEnd w:id="2"/>
    </w:p>
    <w:p w:rsidR="00FB6BEA" w:rsidRDefault="00FB6BEA" w:rsidP="001B780A">
      <w:pPr>
        <w:pStyle w:val="ListParagraph"/>
        <w:tabs>
          <w:tab w:val="right" w:pos="426"/>
        </w:tabs>
        <w:spacing w:before="120" w:after="120"/>
        <w:ind w:left="0"/>
      </w:pPr>
      <w:r>
        <w:t>V</w:t>
      </w:r>
      <w:r w:rsidRPr="00F729F0">
        <w:t>olikogu esimehe</w:t>
      </w:r>
      <w:r>
        <w:t>, aseesimeeste, volikogu- ja alatiste komisjonide liikmete</w:t>
      </w:r>
      <w:r w:rsidRPr="00F729F0">
        <w:t xml:space="preserve"> isikliku sõiduauto kasutamise kulud hüvitatakse </w:t>
      </w:r>
      <w:r>
        <w:t>vastavalt Vabariigi Valitsuse 14.07.2006 määruse nr 164 „</w:t>
      </w:r>
      <w:r w:rsidRPr="00B31A5F">
        <w:t>Teenistus-, töö- või ametiülesannete täitmisel isikliku sõiduauto kasutamise kohta arvestuse pidamise ja hüvitise maksmise kord”</w:t>
      </w:r>
      <w:r>
        <w:t xml:space="preserve"> kehtestatud korras ja maksuvabadele piirmääradele.</w:t>
      </w:r>
    </w:p>
    <w:p w:rsidR="00FB6BEA" w:rsidRPr="00B31A5F" w:rsidRDefault="00FB6BEA" w:rsidP="00CE63B5">
      <w:pPr>
        <w:spacing w:before="120" w:after="120"/>
        <w:rPr>
          <w:b/>
        </w:rPr>
      </w:pPr>
      <w:r w:rsidRPr="00B31A5F">
        <w:rPr>
          <w:b/>
        </w:rPr>
        <w:t xml:space="preserve">§ 4. Muude kulude hüvitamine </w:t>
      </w:r>
    </w:p>
    <w:p w:rsidR="00FB6BEA" w:rsidRPr="00B31A5F" w:rsidRDefault="00FB6BEA" w:rsidP="00CE63B5">
      <w:pPr>
        <w:spacing w:before="120" w:after="120"/>
      </w:pPr>
      <w:r>
        <w:t>V</w:t>
      </w:r>
      <w:r w:rsidRPr="00B31A5F">
        <w:t>olikogu ülesannete täitmisel tehtud kulutustest hüvitatakse lähetused, saamata jäänud töötasu, täienduskoolituse õppe- ja ööbimiskulud, ühissõiduki sõidukulud, isikliku sõiduauto kasutamise, kirjavahetuse jms kulud.</w:t>
      </w:r>
    </w:p>
    <w:p w:rsidR="00FB6BEA" w:rsidRPr="00B31A5F" w:rsidRDefault="00FB6BEA" w:rsidP="00CE63B5">
      <w:pPr>
        <w:spacing w:before="120" w:after="120"/>
      </w:pPr>
      <w:r w:rsidRPr="00B31A5F">
        <w:rPr>
          <w:b/>
        </w:rPr>
        <w:t>§ 5.</w:t>
      </w:r>
      <w:r w:rsidRPr="00B31A5F">
        <w:t xml:space="preserve"> </w:t>
      </w:r>
      <w:r w:rsidRPr="00B31A5F">
        <w:rPr>
          <w:b/>
        </w:rPr>
        <w:t>Tasu ja hüvituse väljamaksmine</w:t>
      </w:r>
    </w:p>
    <w:p w:rsidR="00FB6BEA" w:rsidRPr="00B31A5F" w:rsidRDefault="00FB6BEA" w:rsidP="00905DE8">
      <w:pPr>
        <w:pStyle w:val="ListParagraph"/>
        <w:numPr>
          <w:ilvl w:val="0"/>
          <w:numId w:val="15"/>
        </w:numPr>
        <w:tabs>
          <w:tab w:val="right" w:pos="426"/>
        </w:tabs>
        <w:spacing w:before="120" w:after="120"/>
        <w:ind w:left="0" w:firstLine="0"/>
        <w:contextualSpacing w:val="0"/>
      </w:pPr>
      <w:r w:rsidRPr="00B31A5F">
        <w:t>Käesoleva määruse § 2 lõike 4, 5 ja 6 ning § 4 nimetatud tasu ja hüvituse väljamaksmiseks esitavad volikogu liikmed ja komi</w:t>
      </w:r>
      <w:r>
        <w:t xml:space="preserve">sjonide esimehed </w:t>
      </w:r>
      <w:r w:rsidRPr="00B31A5F">
        <w:t>volikogu esimehele kinnitamiseks:</w:t>
      </w:r>
    </w:p>
    <w:p w:rsidR="00FB6BEA" w:rsidRDefault="00FB6BEA" w:rsidP="00905DE8">
      <w:pPr>
        <w:numPr>
          <w:ilvl w:val="0"/>
          <w:numId w:val="12"/>
        </w:numPr>
        <w:suppressAutoHyphens/>
        <w:spacing w:before="120" w:after="120"/>
        <w:ind w:left="426" w:hanging="426"/>
      </w:pPr>
      <w:r>
        <w:t>komisjoni</w:t>
      </w:r>
      <w:r w:rsidRPr="00B31A5F">
        <w:t xml:space="preserve"> koosolekust osavõtu tabeli;</w:t>
      </w:r>
    </w:p>
    <w:p w:rsidR="00FB6BEA" w:rsidRPr="00B31A5F" w:rsidRDefault="00FB6BEA" w:rsidP="00962D20">
      <w:pPr>
        <w:numPr>
          <w:ilvl w:val="0"/>
          <w:numId w:val="12"/>
        </w:numPr>
        <w:suppressAutoHyphens/>
        <w:spacing w:before="120" w:after="120"/>
        <w:ind w:left="426" w:hanging="426"/>
      </w:pPr>
      <w:r w:rsidRPr="00B31A5F">
        <w:t>kirjaliku</w:t>
      </w:r>
      <w:r>
        <w:t xml:space="preserve"> aruande koos kuludokumentidega,</w:t>
      </w:r>
      <w:r w:rsidRPr="00962D20">
        <w:t xml:space="preserve"> </w:t>
      </w:r>
      <w:r>
        <w:t>sõidukulude hüvitamiseks teekonnalehe;</w:t>
      </w:r>
    </w:p>
    <w:p w:rsidR="00FB6BEA" w:rsidRPr="00B31A5F" w:rsidRDefault="00FB6BEA" w:rsidP="00905DE8">
      <w:pPr>
        <w:numPr>
          <w:ilvl w:val="0"/>
          <w:numId w:val="12"/>
        </w:numPr>
        <w:suppressAutoHyphens/>
        <w:spacing w:before="120" w:after="120"/>
        <w:ind w:left="426" w:hanging="426"/>
      </w:pPr>
      <w:r w:rsidRPr="00B31A5F">
        <w:t>tõendi põhitöökoh</w:t>
      </w:r>
      <w:r>
        <w:t>al saamata jäänud töötasu kohta.</w:t>
      </w:r>
    </w:p>
    <w:p w:rsidR="00FB6BEA" w:rsidRDefault="00FB6BEA" w:rsidP="00905DE8">
      <w:pPr>
        <w:pStyle w:val="ListParagraph"/>
        <w:numPr>
          <w:ilvl w:val="0"/>
          <w:numId w:val="15"/>
        </w:numPr>
        <w:tabs>
          <w:tab w:val="right" w:pos="426"/>
        </w:tabs>
        <w:spacing w:before="120" w:after="120"/>
        <w:ind w:left="0" w:firstLine="0"/>
        <w:contextualSpacing w:val="0"/>
      </w:pPr>
      <w:r>
        <w:t>V</w:t>
      </w:r>
      <w:r w:rsidRPr="00B31A5F">
        <w:t>olikogu esimees edastab kinnitatud kuludokumendid igakui</w:t>
      </w:r>
      <w:r>
        <w:t>selt linna</w:t>
      </w:r>
      <w:r w:rsidRPr="00B31A5F">
        <w:t>valitsuse rahandusosakonnale.</w:t>
      </w:r>
    </w:p>
    <w:p w:rsidR="00FB6BEA" w:rsidRPr="00B31A5F" w:rsidRDefault="00FB6BEA" w:rsidP="00905DE8">
      <w:pPr>
        <w:pStyle w:val="ListParagraph"/>
        <w:numPr>
          <w:ilvl w:val="0"/>
          <w:numId w:val="15"/>
        </w:numPr>
        <w:tabs>
          <w:tab w:val="right" w:pos="426"/>
        </w:tabs>
        <w:spacing w:before="120" w:after="120"/>
        <w:ind w:left="0" w:firstLine="0"/>
        <w:contextualSpacing w:val="0"/>
      </w:pPr>
      <w:r>
        <w:t>Linna</w:t>
      </w:r>
      <w:r w:rsidRPr="00B31A5F">
        <w:t>valitsuse rahandusosakond maksab hüvitused välja hiljemalt järgneva kuu kümnendaks kuupäevaks pangaarvele kandmisega.</w:t>
      </w:r>
    </w:p>
    <w:p w:rsidR="00FB6BEA" w:rsidRPr="00B31A5F" w:rsidRDefault="00FB6BEA" w:rsidP="00CE63B5">
      <w:pPr>
        <w:spacing w:before="120" w:after="120"/>
        <w:rPr>
          <w:b/>
          <w:bCs/>
        </w:rPr>
      </w:pPr>
      <w:r w:rsidRPr="00B31A5F">
        <w:rPr>
          <w:b/>
          <w:bCs/>
        </w:rPr>
        <w:t>§ 6. Rakendussätted</w:t>
      </w:r>
    </w:p>
    <w:p w:rsidR="00FB6BEA" w:rsidRDefault="00FB6BEA" w:rsidP="001B780A">
      <w:pPr>
        <w:pStyle w:val="ListParagraph"/>
        <w:tabs>
          <w:tab w:val="right" w:pos="426"/>
        </w:tabs>
        <w:spacing w:before="120" w:after="120"/>
        <w:ind w:left="0"/>
        <w:rPr>
          <w:bCs/>
        </w:rPr>
      </w:pPr>
      <w:r w:rsidRPr="004269F4">
        <w:rPr>
          <w:bCs/>
        </w:rPr>
        <w:t>Määrust rakendatakse 27.oktoobrist 2017.</w:t>
      </w:r>
    </w:p>
    <w:p w:rsidR="00FB6BEA" w:rsidRPr="00D8319A" w:rsidRDefault="00FB6BEA" w:rsidP="00CE63B5">
      <w:pPr>
        <w:spacing w:before="120" w:after="120"/>
        <w:rPr>
          <w:b/>
        </w:rPr>
      </w:pPr>
      <w:r>
        <w:rPr>
          <w:b/>
        </w:rPr>
        <w:t>§ 7</w:t>
      </w:r>
      <w:r w:rsidRPr="00D8319A">
        <w:rPr>
          <w:b/>
        </w:rPr>
        <w:t>. Määruse jõustumine</w:t>
      </w:r>
    </w:p>
    <w:p w:rsidR="00FB6BEA" w:rsidRDefault="00FB6BEA" w:rsidP="001B780A">
      <w:pPr>
        <w:pStyle w:val="ListParagraph"/>
        <w:tabs>
          <w:tab w:val="right" w:pos="426"/>
        </w:tabs>
        <w:spacing w:before="120" w:after="120"/>
        <w:ind w:left="0"/>
      </w:pPr>
      <w:r w:rsidRPr="00656088">
        <w:t>Määrus jõustub kolmandal päeval pärast Riigi Teatajas avaldamist.</w:t>
      </w:r>
    </w:p>
    <w:p w:rsidR="00FB6BEA" w:rsidRDefault="00FB6BEA" w:rsidP="00CE63B5">
      <w:pPr>
        <w:spacing w:before="120" w:after="120"/>
      </w:pPr>
    </w:p>
    <w:p w:rsidR="00FB6BEA" w:rsidRDefault="00FB6BEA" w:rsidP="00CE63B5">
      <w:pPr>
        <w:spacing w:before="120" w:after="120"/>
      </w:pPr>
    </w:p>
    <w:p w:rsidR="00FB6BEA" w:rsidRDefault="00FB6BEA" w:rsidP="00CE63B5">
      <w:pPr>
        <w:spacing w:before="120" w:after="120"/>
      </w:pPr>
    </w:p>
    <w:p w:rsidR="00FB6BEA" w:rsidRDefault="00FB6BEA" w:rsidP="00CE63B5">
      <w:pPr>
        <w:spacing w:before="120" w:after="120"/>
      </w:pPr>
      <w:r>
        <w:t>Veikko Luhalaid</w:t>
      </w:r>
      <w:r>
        <w:br/>
        <w:t>linnavolikogu esimees</w:t>
      </w:r>
    </w:p>
    <w:sectPr w:rsidR="00FB6BEA" w:rsidSect="001B780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BEA" w:rsidRDefault="00FB6BEA" w:rsidP="00F77805">
      <w:r>
        <w:separator/>
      </w:r>
    </w:p>
  </w:endnote>
  <w:endnote w:type="continuationSeparator" w:id="0">
    <w:p w:rsidR="00FB6BEA" w:rsidRDefault="00FB6BEA" w:rsidP="00F77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BEA" w:rsidRDefault="00FB6BEA" w:rsidP="00F77805">
      <w:r>
        <w:separator/>
      </w:r>
    </w:p>
  </w:footnote>
  <w:footnote w:type="continuationSeparator" w:id="0">
    <w:p w:rsidR="00FB6BEA" w:rsidRDefault="00FB6BEA" w:rsidP="00F77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2CEC8C"/>
    <w:name w:val="WW8Num2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625621"/>
    <w:multiLevelType w:val="hybridMultilevel"/>
    <w:tmpl w:val="92A66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2E697C"/>
    <w:multiLevelType w:val="hybridMultilevel"/>
    <w:tmpl w:val="F5A8B9F4"/>
    <w:lvl w:ilvl="0" w:tplc="68260E6A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FA0ECF"/>
    <w:multiLevelType w:val="hybridMultilevel"/>
    <w:tmpl w:val="1BA29154"/>
    <w:lvl w:ilvl="0" w:tplc="CDFE2D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977BDE"/>
    <w:multiLevelType w:val="hybridMultilevel"/>
    <w:tmpl w:val="A9548D4A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032A8C"/>
    <w:multiLevelType w:val="hybridMultilevel"/>
    <w:tmpl w:val="3CA87536"/>
    <w:lvl w:ilvl="0" w:tplc="E2BE41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BF2A1C"/>
    <w:multiLevelType w:val="hybridMultilevel"/>
    <w:tmpl w:val="02F82884"/>
    <w:lvl w:ilvl="0" w:tplc="002CEC8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07623B"/>
    <w:multiLevelType w:val="hybridMultilevel"/>
    <w:tmpl w:val="71E4A3EA"/>
    <w:lvl w:ilvl="0" w:tplc="002CEC8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DB031D"/>
    <w:multiLevelType w:val="hybridMultilevel"/>
    <w:tmpl w:val="36F0E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3D4C3E"/>
    <w:multiLevelType w:val="hybridMultilevel"/>
    <w:tmpl w:val="C98C9FBC"/>
    <w:lvl w:ilvl="0" w:tplc="424E39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701B07"/>
    <w:multiLevelType w:val="hybridMultilevel"/>
    <w:tmpl w:val="DF9E4A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E50888"/>
    <w:multiLevelType w:val="hybridMultilevel"/>
    <w:tmpl w:val="90EC1B2C"/>
    <w:lvl w:ilvl="0" w:tplc="B1CC6E3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4831C7"/>
    <w:multiLevelType w:val="hybridMultilevel"/>
    <w:tmpl w:val="C0ECC07E"/>
    <w:lvl w:ilvl="0" w:tplc="4F583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D54E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68C73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E9CA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22C7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DB4B7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8AAF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90831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3AE5A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435274B8"/>
    <w:multiLevelType w:val="multilevel"/>
    <w:tmpl w:val="FF8EB9C0"/>
    <w:lvl w:ilvl="0">
      <w:start w:val="1"/>
      <w:numFmt w:val="decimal"/>
      <w:pStyle w:val="Loetelu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t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45F21576"/>
    <w:multiLevelType w:val="hybridMultilevel"/>
    <w:tmpl w:val="12B05D12"/>
    <w:lvl w:ilvl="0" w:tplc="002CEC8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7AE18C5"/>
    <w:multiLevelType w:val="hybridMultilevel"/>
    <w:tmpl w:val="92A66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0253062"/>
    <w:multiLevelType w:val="multilevel"/>
    <w:tmpl w:val="9B826B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7">
    <w:nsid w:val="738204EB"/>
    <w:multiLevelType w:val="hybridMultilevel"/>
    <w:tmpl w:val="F3AE0C0A"/>
    <w:lvl w:ilvl="0" w:tplc="002CEC8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B2512E"/>
    <w:multiLevelType w:val="hybridMultilevel"/>
    <w:tmpl w:val="2E444E6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76C3B0E"/>
    <w:multiLevelType w:val="hybridMultilevel"/>
    <w:tmpl w:val="87BA5F34"/>
    <w:lvl w:ilvl="0" w:tplc="002CEC8C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9"/>
  </w:num>
  <w:num w:numId="8">
    <w:abstractNumId w:val="10"/>
  </w:num>
  <w:num w:numId="9">
    <w:abstractNumId w:val="8"/>
  </w:num>
  <w:num w:numId="10">
    <w:abstractNumId w:val="1"/>
  </w:num>
  <w:num w:numId="11">
    <w:abstractNumId w:val="0"/>
  </w:num>
  <w:num w:numId="12">
    <w:abstractNumId w:val="4"/>
  </w:num>
  <w:num w:numId="13">
    <w:abstractNumId w:val="19"/>
  </w:num>
  <w:num w:numId="14">
    <w:abstractNumId w:val="7"/>
  </w:num>
  <w:num w:numId="15">
    <w:abstractNumId w:val="14"/>
  </w:num>
  <w:num w:numId="16">
    <w:abstractNumId w:val="6"/>
  </w:num>
  <w:num w:numId="17">
    <w:abstractNumId w:val="17"/>
  </w:num>
  <w:num w:numId="18">
    <w:abstractNumId w:val="18"/>
  </w:num>
  <w:num w:numId="19">
    <w:abstractNumId w:val="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F70"/>
    <w:rsid w:val="00001AF7"/>
    <w:rsid w:val="00004A62"/>
    <w:rsid w:val="00016B3F"/>
    <w:rsid w:val="00023F8F"/>
    <w:rsid w:val="00027EF8"/>
    <w:rsid w:val="00030BAF"/>
    <w:rsid w:val="00031CA2"/>
    <w:rsid w:val="00033CB4"/>
    <w:rsid w:val="00034814"/>
    <w:rsid w:val="00036026"/>
    <w:rsid w:val="000409B7"/>
    <w:rsid w:val="000429F0"/>
    <w:rsid w:val="000433C1"/>
    <w:rsid w:val="00046F5D"/>
    <w:rsid w:val="00050268"/>
    <w:rsid w:val="00060335"/>
    <w:rsid w:val="0006458D"/>
    <w:rsid w:val="00064762"/>
    <w:rsid w:val="00073CBA"/>
    <w:rsid w:val="00074D90"/>
    <w:rsid w:val="000855FD"/>
    <w:rsid w:val="00095081"/>
    <w:rsid w:val="000A0F39"/>
    <w:rsid w:val="000A75E9"/>
    <w:rsid w:val="000B3CB7"/>
    <w:rsid w:val="000B7305"/>
    <w:rsid w:val="000C23CF"/>
    <w:rsid w:val="000C778D"/>
    <w:rsid w:val="000D7BE2"/>
    <w:rsid w:val="000E1874"/>
    <w:rsid w:val="000E2688"/>
    <w:rsid w:val="000E79AD"/>
    <w:rsid w:val="001049AD"/>
    <w:rsid w:val="001060B9"/>
    <w:rsid w:val="001069FF"/>
    <w:rsid w:val="00107AD7"/>
    <w:rsid w:val="001232B5"/>
    <w:rsid w:val="00125741"/>
    <w:rsid w:val="00125AFB"/>
    <w:rsid w:val="00131CC6"/>
    <w:rsid w:val="00136599"/>
    <w:rsid w:val="0014068D"/>
    <w:rsid w:val="00147883"/>
    <w:rsid w:val="0015007F"/>
    <w:rsid w:val="001533C5"/>
    <w:rsid w:val="00157C8F"/>
    <w:rsid w:val="00167E87"/>
    <w:rsid w:val="0017089E"/>
    <w:rsid w:val="00171F07"/>
    <w:rsid w:val="00177C74"/>
    <w:rsid w:val="00180A5F"/>
    <w:rsid w:val="0018686A"/>
    <w:rsid w:val="001870A9"/>
    <w:rsid w:val="00191667"/>
    <w:rsid w:val="00191EE7"/>
    <w:rsid w:val="00195CA8"/>
    <w:rsid w:val="0019747C"/>
    <w:rsid w:val="001A024D"/>
    <w:rsid w:val="001A0D35"/>
    <w:rsid w:val="001A6678"/>
    <w:rsid w:val="001B1A5D"/>
    <w:rsid w:val="001B2ED5"/>
    <w:rsid w:val="001B5371"/>
    <w:rsid w:val="001B549D"/>
    <w:rsid w:val="001B5827"/>
    <w:rsid w:val="001B780A"/>
    <w:rsid w:val="001C03A6"/>
    <w:rsid w:val="001E03D4"/>
    <w:rsid w:val="001E1673"/>
    <w:rsid w:val="001E3E10"/>
    <w:rsid w:val="00201EB2"/>
    <w:rsid w:val="00202C30"/>
    <w:rsid w:val="0021086E"/>
    <w:rsid w:val="00211D59"/>
    <w:rsid w:val="00213FDB"/>
    <w:rsid w:val="002171DE"/>
    <w:rsid w:val="00220D45"/>
    <w:rsid w:val="0022422E"/>
    <w:rsid w:val="002360D7"/>
    <w:rsid w:val="00243E68"/>
    <w:rsid w:val="002600BC"/>
    <w:rsid w:val="00260324"/>
    <w:rsid w:val="00261338"/>
    <w:rsid w:val="002762CF"/>
    <w:rsid w:val="00281163"/>
    <w:rsid w:val="00291CF3"/>
    <w:rsid w:val="002A37F3"/>
    <w:rsid w:val="002B28AA"/>
    <w:rsid w:val="002B4253"/>
    <w:rsid w:val="002B742E"/>
    <w:rsid w:val="002E6686"/>
    <w:rsid w:val="002E7BB1"/>
    <w:rsid w:val="002F53B7"/>
    <w:rsid w:val="002F680F"/>
    <w:rsid w:val="00307CC8"/>
    <w:rsid w:val="00314470"/>
    <w:rsid w:val="003206E4"/>
    <w:rsid w:val="003278D1"/>
    <w:rsid w:val="003313DA"/>
    <w:rsid w:val="003329DE"/>
    <w:rsid w:val="00336BD7"/>
    <w:rsid w:val="003537B3"/>
    <w:rsid w:val="0035652B"/>
    <w:rsid w:val="00356709"/>
    <w:rsid w:val="00363D02"/>
    <w:rsid w:val="00365D52"/>
    <w:rsid w:val="0037249F"/>
    <w:rsid w:val="003745A8"/>
    <w:rsid w:val="00376ABC"/>
    <w:rsid w:val="00382A16"/>
    <w:rsid w:val="00387B13"/>
    <w:rsid w:val="00392376"/>
    <w:rsid w:val="0039255F"/>
    <w:rsid w:val="003940A1"/>
    <w:rsid w:val="003A0699"/>
    <w:rsid w:val="003A0719"/>
    <w:rsid w:val="003A746A"/>
    <w:rsid w:val="003B1608"/>
    <w:rsid w:val="003B4ADF"/>
    <w:rsid w:val="003C1757"/>
    <w:rsid w:val="003E4763"/>
    <w:rsid w:val="003F1318"/>
    <w:rsid w:val="00400CAD"/>
    <w:rsid w:val="0040376C"/>
    <w:rsid w:val="004040C3"/>
    <w:rsid w:val="00404441"/>
    <w:rsid w:val="004112FF"/>
    <w:rsid w:val="00413EB7"/>
    <w:rsid w:val="00414BF0"/>
    <w:rsid w:val="00417C2F"/>
    <w:rsid w:val="00422981"/>
    <w:rsid w:val="004250EF"/>
    <w:rsid w:val="004269F4"/>
    <w:rsid w:val="0043115D"/>
    <w:rsid w:val="004347A6"/>
    <w:rsid w:val="00442382"/>
    <w:rsid w:val="00445F48"/>
    <w:rsid w:val="0044690B"/>
    <w:rsid w:val="00447B79"/>
    <w:rsid w:val="00447E85"/>
    <w:rsid w:val="004572CA"/>
    <w:rsid w:val="004614BE"/>
    <w:rsid w:val="00467424"/>
    <w:rsid w:val="00467D6F"/>
    <w:rsid w:val="004732A8"/>
    <w:rsid w:val="00474025"/>
    <w:rsid w:val="004746CF"/>
    <w:rsid w:val="00475DD7"/>
    <w:rsid w:val="004809A9"/>
    <w:rsid w:val="00480DAB"/>
    <w:rsid w:val="00482193"/>
    <w:rsid w:val="00493258"/>
    <w:rsid w:val="00493B18"/>
    <w:rsid w:val="004A0934"/>
    <w:rsid w:val="004A527A"/>
    <w:rsid w:val="004B61F6"/>
    <w:rsid w:val="004C082E"/>
    <w:rsid w:val="004C14CC"/>
    <w:rsid w:val="004D13EA"/>
    <w:rsid w:val="004D554C"/>
    <w:rsid w:val="004D6C36"/>
    <w:rsid w:val="004D6E98"/>
    <w:rsid w:val="004E5A3A"/>
    <w:rsid w:val="004E7F25"/>
    <w:rsid w:val="004F36EC"/>
    <w:rsid w:val="004F6D4D"/>
    <w:rsid w:val="005069EA"/>
    <w:rsid w:val="0050766B"/>
    <w:rsid w:val="00515348"/>
    <w:rsid w:val="00517CBB"/>
    <w:rsid w:val="005243C9"/>
    <w:rsid w:val="005334DE"/>
    <w:rsid w:val="00536B74"/>
    <w:rsid w:val="00537455"/>
    <w:rsid w:val="00541D3D"/>
    <w:rsid w:val="00541E57"/>
    <w:rsid w:val="005472A0"/>
    <w:rsid w:val="00555EB7"/>
    <w:rsid w:val="00556359"/>
    <w:rsid w:val="00562023"/>
    <w:rsid w:val="005631D6"/>
    <w:rsid w:val="005656E0"/>
    <w:rsid w:val="00565F3B"/>
    <w:rsid w:val="0056654D"/>
    <w:rsid w:val="00571E4D"/>
    <w:rsid w:val="00572296"/>
    <w:rsid w:val="00574BEF"/>
    <w:rsid w:val="00581E89"/>
    <w:rsid w:val="0058698D"/>
    <w:rsid w:val="005A03BE"/>
    <w:rsid w:val="005A2301"/>
    <w:rsid w:val="005B22A8"/>
    <w:rsid w:val="005B2FF2"/>
    <w:rsid w:val="005B5811"/>
    <w:rsid w:val="005B58DF"/>
    <w:rsid w:val="005B741F"/>
    <w:rsid w:val="005C1B25"/>
    <w:rsid w:val="005C4ECC"/>
    <w:rsid w:val="005C69F8"/>
    <w:rsid w:val="005C6B6A"/>
    <w:rsid w:val="005C7F25"/>
    <w:rsid w:val="005D1F01"/>
    <w:rsid w:val="005D301E"/>
    <w:rsid w:val="005D46EC"/>
    <w:rsid w:val="005E302D"/>
    <w:rsid w:val="005E3192"/>
    <w:rsid w:val="005E4334"/>
    <w:rsid w:val="005F3110"/>
    <w:rsid w:val="005F329D"/>
    <w:rsid w:val="00606AD8"/>
    <w:rsid w:val="00616F70"/>
    <w:rsid w:val="00622BAA"/>
    <w:rsid w:val="0062406B"/>
    <w:rsid w:val="00640C18"/>
    <w:rsid w:val="00645F8E"/>
    <w:rsid w:val="00651E85"/>
    <w:rsid w:val="00652A44"/>
    <w:rsid w:val="00655FEA"/>
    <w:rsid w:val="00656088"/>
    <w:rsid w:val="00663816"/>
    <w:rsid w:val="00666474"/>
    <w:rsid w:val="00684EDD"/>
    <w:rsid w:val="006A0410"/>
    <w:rsid w:val="006A4EF4"/>
    <w:rsid w:val="006B2E5D"/>
    <w:rsid w:val="006B5F38"/>
    <w:rsid w:val="006B6846"/>
    <w:rsid w:val="006B6BB2"/>
    <w:rsid w:val="006C1CEF"/>
    <w:rsid w:val="006C2E52"/>
    <w:rsid w:val="006C661C"/>
    <w:rsid w:val="006D06A2"/>
    <w:rsid w:val="006D5E94"/>
    <w:rsid w:val="006E077B"/>
    <w:rsid w:val="0070530F"/>
    <w:rsid w:val="0070533A"/>
    <w:rsid w:val="00710582"/>
    <w:rsid w:val="00710D01"/>
    <w:rsid w:val="00713E57"/>
    <w:rsid w:val="0071682C"/>
    <w:rsid w:val="00721BD4"/>
    <w:rsid w:val="0073581D"/>
    <w:rsid w:val="00736A8D"/>
    <w:rsid w:val="00743514"/>
    <w:rsid w:val="0075331E"/>
    <w:rsid w:val="00756757"/>
    <w:rsid w:val="00757220"/>
    <w:rsid w:val="007616BF"/>
    <w:rsid w:val="00763E90"/>
    <w:rsid w:val="0077417B"/>
    <w:rsid w:val="00776300"/>
    <w:rsid w:val="00782E6C"/>
    <w:rsid w:val="007878BA"/>
    <w:rsid w:val="007913CA"/>
    <w:rsid w:val="007A5DB8"/>
    <w:rsid w:val="007A7BC3"/>
    <w:rsid w:val="007B1B20"/>
    <w:rsid w:val="007B5D4B"/>
    <w:rsid w:val="007C3762"/>
    <w:rsid w:val="007C4201"/>
    <w:rsid w:val="007C44FD"/>
    <w:rsid w:val="007D27D1"/>
    <w:rsid w:val="007D2CE3"/>
    <w:rsid w:val="007D4179"/>
    <w:rsid w:val="007E1696"/>
    <w:rsid w:val="007E2387"/>
    <w:rsid w:val="007F2E0D"/>
    <w:rsid w:val="0080055C"/>
    <w:rsid w:val="00800A8A"/>
    <w:rsid w:val="00804FCE"/>
    <w:rsid w:val="0080740A"/>
    <w:rsid w:val="00812CE8"/>
    <w:rsid w:val="008136BF"/>
    <w:rsid w:val="00816DF7"/>
    <w:rsid w:val="00821AA0"/>
    <w:rsid w:val="00824862"/>
    <w:rsid w:val="008266B6"/>
    <w:rsid w:val="00850B2B"/>
    <w:rsid w:val="008550EE"/>
    <w:rsid w:val="0087082E"/>
    <w:rsid w:val="00871E89"/>
    <w:rsid w:val="00882734"/>
    <w:rsid w:val="008841F7"/>
    <w:rsid w:val="00887C67"/>
    <w:rsid w:val="00893DFF"/>
    <w:rsid w:val="00894217"/>
    <w:rsid w:val="008A09A1"/>
    <w:rsid w:val="008A5A5D"/>
    <w:rsid w:val="008A5B73"/>
    <w:rsid w:val="008A7107"/>
    <w:rsid w:val="008A7212"/>
    <w:rsid w:val="008B1053"/>
    <w:rsid w:val="008B39F5"/>
    <w:rsid w:val="008B51E2"/>
    <w:rsid w:val="008B7BB7"/>
    <w:rsid w:val="008C1DF2"/>
    <w:rsid w:val="008D0FF2"/>
    <w:rsid w:val="008D5EF7"/>
    <w:rsid w:val="008D6F1E"/>
    <w:rsid w:val="008D7739"/>
    <w:rsid w:val="008E2F10"/>
    <w:rsid w:val="008E631B"/>
    <w:rsid w:val="008E6416"/>
    <w:rsid w:val="008E753E"/>
    <w:rsid w:val="00905DE8"/>
    <w:rsid w:val="00931C4D"/>
    <w:rsid w:val="00933019"/>
    <w:rsid w:val="00934EF5"/>
    <w:rsid w:val="00935B61"/>
    <w:rsid w:val="00937491"/>
    <w:rsid w:val="009411C6"/>
    <w:rsid w:val="0095031E"/>
    <w:rsid w:val="00954D4A"/>
    <w:rsid w:val="00956338"/>
    <w:rsid w:val="00962D20"/>
    <w:rsid w:val="009645E6"/>
    <w:rsid w:val="009671F2"/>
    <w:rsid w:val="00972580"/>
    <w:rsid w:val="00972766"/>
    <w:rsid w:val="00974642"/>
    <w:rsid w:val="00980FC5"/>
    <w:rsid w:val="009938B5"/>
    <w:rsid w:val="009940E7"/>
    <w:rsid w:val="009A154F"/>
    <w:rsid w:val="009A3335"/>
    <w:rsid w:val="009C0C95"/>
    <w:rsid w:val="009C26E2"/>
    <w:rsid w:val="009C6047"/>
    <w:rsid w:val="009C76B5"/>
    <w:rsid w:val="009D7BDE"/>
    <w:rsid w:val="009E2E10"/>
    <w:rsid w:val="009E3801"/>
    <w:rsid w:val="009F7744"/>
    <w:rsid w:val="009F784D"/>
    <w:rsid w:val="00A054C6"/>
    <w:rsid w:val="00A066B1"/>
    <w:rsid w:val="00A105EF"/>
    <w:rsid w:val="00A13FCD"/>
    <w:rsid w:val="00A14EA0"/>
    <w:rsid w:val="00A1643B"/>
    <w:rsid w:val="00A17429"/>
    <w:rsid w:val="00A30B6E"/>
    <w:rsid w:val="00A31F27"/>
    <w:rsid w:val="00A347F5"/>
    <w:rsid w:val="00A37F9D"/>
    <w:rsid w:val="00A417E2"/>
    <w:rsid w:val="00A44BD5"/>
    <w:rsid w:val="00A46629"/>
    <w:rsid w:val="00A5118D"/>
    <w:rsid w:val="00A51CAD"/>
    <w:rsid w:val="00A5263E"/>
    <w:rsid w:val="00A52DA9"/>
    <w:rsid w:val="00A56234"/>
    <w:rsid w:val="00A64F31"/>
    <w:rsid w:val="00A70F8F"/>
    <w:rsid w:val="00A80A1F"/>
    <w:rsid w:val="00A82075"/>
    <w:rsid w:val="00A861C5"/>
    <w:rsid w:val="00A869CE"/>
    <w:rsid w:val="00A93477"/>
    <w:rsid w:val="00AA258B"/>
    <w:rsid w:val="00AA26C5"/>
    <w:rsid w:val="00AB318D"/>
    <w:rsid w:val="00AB6E39"/>
    <w:rsid w:val="00AC25E3"/>
    <w:rsid w:val="00AC3F35"/>
    <w:rsid w:val="00AD3A51"/>
    <w:rsid w:val="00AE24E5"/>
    <w:rsid w:val="00B0710D"/>
    <w:rsid w:val="00B10DB1"/>
    <w:rsid w:val="00B31A5F"/>
    <w:rsid w:val="00B41945"/>
    <w:rsid w:val="00B4250E"/>
    <w:rsid w:val="00B51CF1"/>
    <w:rsid w:val="00B54CBF"/>
    <w:rsid w:val="00B56F5F"/>
    <w:rsid w:val="00B61F4E"/>
    <w:rsid w:val="00B66BC4"/>
    <w:rsid w:val="00B76553"/>
    <w:rsid w:val="00B76B28"/>
    <w:rsid w:val="00B94B13"/>
    <w:rsid w:val="00BA1A57"/>
    <w:rsid w:val="00BA27CF"/>
    <w:rsid w:val="00BA7E44"/>
    <w:rsid w:val="00BA7E9E"/>
    <w:rsid w:val="00BB0BD4"/>
    <w:rsid w:val="00BB154E"/>
    <w:rsid w:val="00BC0228"/>
    <w:rsid w:val="00BC3C56"/>
    <w:rsid w:val="00BD0C3D"/>
    <w:rsid w:val="00BD4AEF"/>
    <w:rsid w:val="00BD533B"/>
    <w:rsid w:val="00BE0C42"/>
    <w:rsid w:val="00BE35EC"/>
    <w:rsid w:val="00BF0719"/>
    <w:rsid w:val="00BF355F"/>
    <w:rsid w:val="00C00B69"/>
    <w:rsid w:val="00C034CC"/>
    <w:rsid w:val="00C108D6"/>
    <w:rsid w:val="00C125B0"/>
    <w:rsid w:val="00C14ADF"/>
    <w:rsid w:val="00C16327"/>
    <w:rsid w:val="00C16C40"/>
    <w:rsid w:val="00C22B77"/>
    <w:rsid w:val="00C273C4"/>
    <w:rsid w:val="00C318AC"/>
    <w:rsid w:val="00C4050D"/>
    <w:rsid w:val="00C425A1"/>
    <w:rsid w:val="00C42C60"/>
    <w:rsid w:val="00C46578"/>
    <w:rsid w:val="00C467A6"/>
    <w:rsid w:val="00C51A2C"/>
    <w:rsid w:val="00C52698"/>
    <w:rsid w:val="00C52F45"/>
    <w:rsid w:val="00C52F7A"/>
    <w:rsid w:val="00C553ED"/>
    <w:rsid w:val="00C574DA"/>
    <w:rsid w:val="00C634EA"/>
    <w:rsid w:val="00C648DF"/>
    <w:rsid w:val="00C67E20"/>
    <w:rsid w:val="00C7001B"/>
    <w:rsid w:val="00C711EF"/>
    <w:rsid w:val="00C727E7"/>
    <w:rsid w:val="00C83E0A"/>
    <w:rsid w:val="00C85BA2"/>
    <w:rsid w:val="00C85DA1"/>
    <w:rsid w:val="00CA08FA"/>
    <w:rsid w:val="00CA0B80"/>
    <w:rsid w:val="00CB22E0"/>
    <w:rsid w:val="00CB418D"/>
    <w:rsid w:val="00CD12E7"/>
    <w:rsid w:val="00CD2D93"/>
    <w:rsid w:val="00CD3100"/>
    <w:rsid w:val="00CD386D"/>
    <w:rsid w:val="00CD438D"/>
    <w:rsid w:val="00CE0CAF"/>
    <w:rsid w:val="00CE526D"/>
    <w:rsid w:val="00CE63B5"/>
    <w:rsid w:val="00CE6870"/>
    <w:rsid w:val="00CF3433"/>
    <w:rsid w:val="00CF754A"/>
    <w:rsid w:val="00CF7756"/>
    <w:rsid w:val="00D0149F"/>
    <w:rsid w:val="00D02D8D"/>
    <w:rsid w:val="00D03675"/>
    <w:rsid w:val="00D0782E"/>
    <w:rsid w:val="00D14E00"/>
    <w:rsid w:val="00D33F76"/>
    <w:rsid w:val="00D43B69"/>
    <w:rsid w:val="00D43C64"/>
    <w:rsid w:val="00D52A11"/>
    <w:rsid w:val="00D5639C"/>
    <w:rsid w:val="00D63A05"/>
    <w:rsid w:val="00D665BF"/>
    <w:rsid w:val="00D66D6F"/>
    <w:rsid w:val="00D671AA"/>
    <w:rsid w:val="00D71380"/>
    <w:rsid w:val="00D80E9D"/>
    <w:rsid w:val="00D8319A"/>
    <w:rsid w:val="00D85CCD"/>
    <w:rsid w:val="00D901E7"/>
    <w:rsid w:val="00D93994"/>
    <w:rsid w:val="00D96CCB"/>
    <w:rsid w:val="00D97FDE"/>
    <w:rsid w:val="00DA052D"/>
    <w:rsid w:val="00DC2A22"/>
    <w:rsid w:val="00DC34EE"/>
    <w:rsid w:val="00DC61F3"/>
    <w:rsid w:val="00DD1F98"/>
    <w:rsid w:val="00DD5D05"/>
    <w:rsid w:val="00DE0894"/>
    <w:rsid w:val="00DE3E89"/>
    <w:rsid w:val="00DE6A82"/>
    <w:rsid w:val="00DE76B8"/>
    <w:rsid w:val="00DF012C"/>
    <w:rsid w:val="00DF69C6"/>
    <w:rsid w:val="00DF7020"/>
    <w:rsid w:val="00DF71D6"/>
    <w:rsid w:val="00E0000F"/>
    <w:rsid w:val="00E051E5"/>
    <w:rsid w:val="00E101CF"/>
    <w:rsid w:val="00E21051"/>
    <w:rsid w:val="00E24A19"/>
    <w:rsid w:val="00E26396"/>
    <w:rsid w:val="00E44D96"/>
    <w:rsid w:val="00E45A60"/>
    <w:rsid w:val="00E537C5"/>
    <w:rsid w:val="00E55A83"/>
    <w:rsid w:val="00E5790B"/>
    <w:rsid w:val="00E73759"/>
    <w:rsid w:val="00E75C06"/>
    <w:rsid w:val="00E85DC1"/>
    <w:rsid w:val="00E95553"/>
    <w:rsid w:val="00EA032A"/>
    <w:rsid w:val="00EA070D"/>
    <w:rsid w:val="00EA08B1"/>
    <w:rsid w:val="00EA6B8A"/>
    <w:rsid w:val="00EB51F4"/>
    <w:rsid w:val="00EC5C77"/>
    <w:rsid w:val="00EC7236"/>
    <w:rsid w:val="00EC7FAB"/>
    <w:rsid w:val="00ED1CB6"/>
    <w:rsid w:val="00ED432C"/>
    <w:rsid w:val="00ED4840"/>
    <w:rsid w:val="00ED60E1"/>
    <w:rsid w:val="00ED7380"/>
    <w:rsid w:val="00EF58F3"/>
    <w:rsid w:val="00F01F98"/>
    <w:rsid w:val="00F05D97"/>
    <w:rsid w:val="00F13DB3"/>
    <w:rsid w:val="00F162F1"/>
    <w:rsid w:val="00F20AE4"/>
    <w:rsid w:val="00F23A7C"/>
    <w:rsid w:val="00F335AE"/>
    <w:rsid w:val="00F35D1C"/>
    <w:rsid w:val="00F37896"/>
    <w:rsid w:val="00F4071F"/>
    <w:rsid w:val="00F44E65"/>
    <w:rsid w:val="00F450DB"/>
    <w:rsid w:val="00F45FB5"/>
    <w:rsid w:val="00F50509"/>
    <w:rsid w:val="00F51017"/>
    <w:rsid w:val="00F5239F"/>
    <w:rsid w:val="00F56783"/>
    <w:rsid w:val="00F64AE2"/>
    <w:rsid w:val="00F668D7"/>
    <w:rsid w:val="00F70739"/>
    <w:rsid w:val="00F729F0"/>
    <w:rsid w:val="00F765CE"/>
    <w:rsid w:val="00F77805"/>
    <w:rsid w:val="00F83134"/>
    <w:rsid w:val="00F84AEA"/>
    <w:rsid w:val="00FA30EC"/>
    <w:rsid w:val="00FB6BEA"/>
    <w:rsid w:val="00FD24FD"/>
    <w:rsid w:val="00FD779D"/>
    <w:rsid w:val="00FE230E"/>
    <w:rsid w:val="00FE416C"/>
    <w:rsid w:val="00FF2BA2"/>
    <w:rsid w:val="00FF3283"/>
    <w:rsid w:val="00FF3D1D"/>
    <w:rsid w:val="00FF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78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74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69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03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08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417E2"/>
    <w:pPr>
      <w:keepNext/>
      <w:jc w:val="both"/>
      <w:outlineLvl w:val="7"/>
    </w:pPr>
    <w:rPr>
      <w:b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38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38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60324"/>
    <w:rPr>
      <w:rFonts w:ascii="Cambria" w:hAnsi="Cambria"/>
      <w:b/>
      <w:sz w:val="26"/>
      <w:lang w:val="et-EE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7082E"/>
    <w:rPr>
      <w:rFonts w:ascii="Calibri" w:hAnsi="Calibri"/>
      <w:b/>
      <w:sz w:val="28"/>
      <w:lang w:val="et-EE" w:eastAsia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385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16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85"/>
    <w:rPr>
      <w:sz w:val="0"/>
      <w:szCs w:val="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0A0F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4385"/>
    <w:rPr>
      <w:sz w:val="0"/>
      <w:szCs w:val="0"/>
      <w:lang w:eastAsia="ru-RU"/>
    </w:rPr>
  </w:style>
  <w:style w:type="character" w:styleId="Strong">
    <w:name w:val="Strong"/>
    <w:basedOn w:val="DefaultParagraphFont"/>
    <w:uiPriority w:val="99"/>
    <w:qFormat/>
    <w:rsid w:val="00195CA8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BC3C56"/>
    <w:pPr>
      <w:spacing w:after="120"/>
    </w:pPr>
    <w:rPr>
      <w:sz w:val="20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74385"/>
    <w:rPr>
      <w:sz w:val="24"/>
      <w:szCs w:val="24"/>
      <w:lang w:eastAsia="ru-RU"/>
    </w:rPr>
  </w:style>
  <w:style w:type="paragraph" w:customStyle="1" w:styleId="Loetelu">
    <w:name w:val="Loetelu"/>
    <w:basedOn w:val="BodyText"/>
    <w:uiPriority w:val="99"/>
    <w:rsid w:val="00BC3C56"/>
    <w:pPr>
      <w:numPr>
        <w:numId w:val="3"/>
      </w:numPr>
      <w:spacing w:before="120" w:after="0"/>
      <w:jc w:val="both"/>
    </w:pPr>
    <w:rPr>
      <w:sz w:val="24"/>
      <w:lang w:val="et-EE" w:eastAsia="en-US"/>
    </w:rPr>
  </w:style>
  <w:style w:type="paragraph" w:customStyle="1" w:styleId="Bodyt">
    <w:name w:val="Bodyt"/>
    <w:basedOn w:val="Normal"/>
    <w:uiPriority w:val="99"/>
    <w:rsid w:val="00BC3C56"/>
    <w:pPr>
      <w:numPr>
        <w:ilvl w:val="1"/>
        <w:numId w:val="3"/>
      </w:numPr>
      <w:jc w:val="both"/>
    </w:pPr>
    <w:rPr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4C14C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C14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385"/>
    <w:rPr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1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385"/>
    <w:rPr>
      <w:b/>
      <w:bCs/>
    </w:rPr>
  </w:style>
  <w:style w:type="character" w:styleId="Hyperlink">
    <w:name w:val="Hyperlink"/>
    <w:basedOn w:val="DefaultParagraphFont"/>
    <w:uiPriority w:val="99"/>
    <w:rsid w:val="00536B74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E24A19"/>
    <w:rPr>
      <w:rFonts w:ascii="Courier New" w:hAnsi="Courier New"/>
      <w:sz w:val="20"/>
      <w:szCs w:val="20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4385"/>
    <w:rPr>
      <w:rFonts w:ascii="Courier New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link w:val="NormalWebChar"/>
    <w:uiPriority w:val="99"/>
    <w:rsid w:val="006A0410"/>
    <w:pPr>
      <w:spacing w:before="240" w:after="100" w:afterAutospacing="1"/>
    </w:pPr>
    <w:rPr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5C69F8"/>
    <w:rPr>
      <w:sz w:val="24"/>
      <w:lang w:val="en-US" w:eastAsia="en-US"/>
    </w:rPr>
  </w:style>
  <w:style w:type="character" w:customStyle="1" w:styleId="apple-converted-space">
    <w:name w:val="apple-converted-space"/>
    <w:uiPriority w:val="99"/>
    <w:rsid w:val="00260324"/>
  </w:style>
  <w:style w:type="character" w:styleId="Emphasis">
    <w:name w:val="Emphasis"/>
    <w:basedOn w:val="DefaultParagraphFont"/>
    <w:uiPriority w:val="99"/>
    <w:qFormat/>
    <w:rsid w:val="00571E4D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87082E"/>
    <w:pPr>
      <w:tabs>
        <w:tab w:val="center" w:pos="4153"/>
        <w:tab w:val="right" w:pos="8306"/>
      </w:tabs>
    </w:pPr>
    <w:rPr>
      <w:sz w:val="20"/>
      <w:szCs w:val="20"/>
      <w:lang w:val="en-GB" w:eastAsia="et-E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7082E"/>
    <w:rPr>
      <w:lang w:val="en-GB"/>
    </w:rPr>
  </w:style>
  <w:style w:type="paragraph" w:styleId="Footer">
    <w:name w:val="footer"/>
    <w:basedOn w:val="Normal"/>
    <w:link w:val="FooterChar"/>
    <w:uiPriority w:val="99"/>
    <w:rsid w:val="00F7780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77805"/>
    <w:rPr>
      <w:sz w:val="24"/>
      <w:lang w:val="et-EE" w:eastAsia="ru-RU"/>
    </w:rPr>
  </w:style>
  <w:style w:type="paragraph" w:customStyle="1" w:styleId="Default">
    <w:name w:val="Default"/>
    <w:uiPriority w:val="99"/>
    <w:rsid w:val="00E45A6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mm">
    <w:name w:val="mm"/>
    <w:uiPriority w:val="99"/>
    <w:rsid w:val="00191EE7"/>
  </w:style>
  <w:style w:type="paragraph" w:styleId="ListParagraph">
    <w:name w:val="List Paragraph"/>
    <w:basedOn w:val="Normal"/>
    <w:uiPriority w:val="99"/>
    <w:qFormat/>
    <w:rsid w:val="004311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9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5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5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2</Pages>
  <Words>450</Words>
  <Characters>2614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Marina Sorgus</dc:title>
  <dc:subject/>
  <dc:creator>marina.sorgus</dc:creator>
  <cp:keywords/>
  <dc:description/>
  <cp:lastModifiedBy>Veronika Stepanova</cp:lastModifiedBy>
  <cp:revision>37</cp:revision>
  <cp:lastPrinted>2017-07-27T14:22:00Z</cp:lastPrinted>
  <dcterms:created xsi:type="dcterms:W3CDTF">2017-11-14T16:50:00Z</dcterms:created>
  <dcterms:modified xsi:type="dcterms:W3CDTF">2017-11-16T13:00:00Z</dcterms:modified>
</cp:coreProperties>
</file>